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20737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5DA8B260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27A3B76D" w14:textId="6FAF4061" w:rsidR="002C25F3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12 g</w:t>
            </w:r>
          </w:p>
          <w:p w14:paraId="74D8AE51" w14:textId="06689A5C" w:rsidR="00191467" w:rsidRDefault="0037391B" w:rsidP="00191467">
            <w:pPr>
              <w:rPr>
                <w:sz w:val="22"/>
                <w:szCs w:val="25"/>
                <w:lang w:val="en-US"/>
              </w:rPr>
            </w:pPr>
            <w:bookmarkStart w:id="2" w:name="result_box2"/>
            <w:bookmarkEnd w:id="2"/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6847FE" w:rsidRPr="006847FE">
              <w:rPr>
                <w:sz w:val="22"/>
                <w:szCs w:val="25"/>
                <w:lang w:val="en-US"/>
              </w:rPr>
              <w:t xml:space="preserve">sugar, glucose syrup, acidity regulator: citric acid; hemp aroma, cola aroma, </w:t>
            </w:r>
            <w:proofErr w:type="spellStart"/>
            <w:r w:rsidR="006847FE" w:rsidRPr="006847FE">
              <w:rPr>
                <w:sz w:val="22"/>
                <w:szCs w:val="25"/>
                <w:lang w:val="en-US"/>
              </w:rPr>
              <w:t>colours</w:t>
            </w:r>
            <w:proofErr w:type="spellEnd"/>
            <w:r w:rsidR="006847FE" w:rsidRPr="006847FE">
              <w:rPr>
                <w:sz w:val="22"/>
                <w:szCs w:val="25"/>
                <w:lang w:val="en-US"/>
              </w:rPr>
              <w:t xml:space="preserve">: E141 (ii), E150d. </w:t>
            </w:r>
            <w:bookmarkStart w:id="3" w:name="result_box3"/>
            <w:bookmarkEnd w:id="3"/>
          </w:p>
          <w:p w14:paraId="2E3031BE" w14:textId="7A8424A3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6847FE">
              <w:rPr>
                <w:sz w:val="22"/>
                <w:szCs w:val="25"/>
                <w:lang w:val="en-US"/>
              </w:rPr>
              <w:t xml:space="preserve"> (green-brown)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7D3E79" w14:paraId="541D2400" w14:textId="77777777" w:rsidTr="0020737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4B2AAFB7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37391B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555D8BEE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0"/>
            <w:bookmarkEnd w:id="8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26325E52" w14:textId="567D2111" w:rsidR="00E1454F" w:rsidRPr="00191467" w:rsidRDefault="007D3E79" w:rsidP="00CB60CD">
            <w:pPr>
              <w:pStyle w:val="Tretekstu"/>
              <w:spacing w:after="0"/>
              <w:rPr>
                <w:sz w:val="20"/>
                <w:lang w:val="en-GB"/>
              </w:rPr>
            </w:pPr>
            <w:r w:rsidRPr="007D3E79">
              <w:rPr>
                <w:b/>
                <w:bCs/>
                <w:sz w:val="22"/>
                <w:szCs w:val="25"/>
                <w:lang w:val="en-US"/>
              </w:rPr>
              <w:t>Packing</w:t>
            </w:r>
            <w:r>
              <w:rPr>
                <w:sz w:val="22"/>
                <w:szCs w:val="25"/>
                <w:lang w:val="en-US"/>
              </w:rPr>
              <w:t>: Jar 100 pcs/Box 200 pcs/ Box 10 pcs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Labelling:</w:t>
            </w:r>
            <w:r w:rsidR="00E1454F">
              <w:rPr>
                <w:sz w:val="22"/>
                <w:szCs w:val="25"/>
                <w:lang w:val="en-US"/>
              </w:rPr>
              <w:t xml:space="preserve">  in accordance with the requirements of the Regulation of the Minister of Agriculture and    </w:t>
            </w:r>
          </w:p>
          <w:p w14:paraId="75592A88" w14:textId="77777777" w:rsidR="00E1454F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Rural Development on food labeling (marking in the language required by the recipient).</w:t>
            </w:r>
          </w:p>
          <w:p w14:paraId="78C18CD4" w14:textId="77777777" w:rsidR="00E1454F" w:rsidRPr="0037391B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>
              <w:rPr>
                <w:sz w:val="22"/>
                <w:szCs w:val="25"/>
                <w:lang w:val="en-US"/>
              </w:rPr>
              <w:t xml:space="preserve"> 24 months from date of manufacture.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1639kJ/386kcal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  <w:p w14:paraId="20508FD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96g</w:t>
                  </w:r>
                </w:p>
                <w:p w14:paraId="4F6041D8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71g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7D3E79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7D3E79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7D3E79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7D3E79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Body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7D3E79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77777777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25.01.2017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867D" w14:textId="77777777" w:rsidR="00033ADF" w:rsidRDefault="00033ADF">
      <w:r>
        <w:separator/>
      </w:r>
    </w:p>
  </w:endnote>
  <w:endnote w:type="continuationSeparator" w:id="0">
    <w:p w14:paraId="6439F5C7" w14:textId="77777777" w:rsidR="00033ADF" w:rsidRDefault="000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930">
    <w:charset w:val="EE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B234" w14:textId="77777777" w:rsidR="00033ADF" w:rsidRDefault="00033ADF">
      <w:r>
        <w:separator/>
      </w:r>
    </w:p>
  </w:footnote>
  <w:footnote w:type="continuationSeparator" w:id="0">
    <w:p w14:paraId="0B90FABE" w14:textId="77777777" w:rsidR="00033ADF" w:rsidRDefault="0003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7224"/>
      <w:gridCol w:w="991"/>
    </w:tblGrid>
    <w:tr w:rsidR="00191467" w14:paraId="45FEF945" w14:textId="77777777" w:rsidTr="00191467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Heading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Heading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99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0E1D4038" w:rsidR="00191467" w:rsidRPr="00191467" w:rsidRDefault="00191467" w:rsidP="00191467">
          <w:pPr>
            <w:pStyle w:val="Heading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7D3E79" w14:paraId="5DDE3546" w14:textId="77777777" w:rsidTr="00191467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722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Body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1005FFD6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>Lollipops Cannabis</w:t>
          </w:r>
          <w:r w:rsidR="006847FE">
            <w:rPr>
              <w:b/>
              <w:color w:val="000000" w:themeColor="text1"/>
              <w:lang w:val="en-US"/>
            </w:rPr>
            <w:t xml:space="preserve"> Cola</w:t>
          </w:r>
        </w:p>
      </w:tc>
      <w:tc>
        <w:tcPr>
          <w:tcW w:w="99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4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33ADF"/>
    <w:rsid w:val="00041A50"/>
    <w:rsid w:val="000E52A5"/>
    <w:rsid w:val="00102989"/>
    <w:rsid w:val="00140400"/>
    <w:rsid w:val="00191467"/>
    <w:rsid w:val="001E7F48"/>
    <w:rsid w:val="001F5F8D"/>
    <w:rsid w:val="0020245A"/>
    <w:rsid w:val="00206B8E"/>
    <w:rsid w:val="0020737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847FE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7D3E79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D85A9F"/>
    <w:rsid w:val="00E1454F"/>
    <w:rsid w:val="00E628C6"/>
    <w:rsid w:val="00E727EC"/>
    <w:rsid w:val="00E87E34"/>
    <w:rsid w:val="00ED17E9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</w:style>
  <w:style w:type="paragraph" w:customStyle="1" w:styleId="Nagwektabeli">
    <w:name w:val="Nagłówek tabeli"/>
    <w:basedOn w:val="Zawartotabeli"/>
  </w:style>
  <w:style w:type="paragraph" w:styleId="BalloonText">
    <w:name w:val="Balloon Text"/>
    <w:basedOn w:val="Normal"/>
    <w:link w:val="BalloonTextChar1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al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Heading1Char">
    <w:name w:val="Heading 1 Char"/>
    <w:basedOn w:val="DefaultParagraphFont"/>
    <w:link w:val="Heading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HeaderChar1">
    <w:name w:val="Header Char1"/>
    <w:basedOn w:val="DefaultParagraphFont"/>
    <w:link w:val="Header"/>
    <w:rsid w:val="00191467"/>
    <w:rPr>
      <w:color w:val="00000A"/>
      <w:kern w:val="1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Przeznaczenie produktu: naturalny ekstrakt czosnku o sile aromatyzowania 5 krotnie większej niż naturalna przyprawa</vt:lpstr>
      <vt:lpstr>Przeznaczenie produktu: naturalny ekstrakt czosnku o sile aromatyzowania 5 krotnie większej niż naturalna przyprawa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produktu: naturalny ekstrakt czosnku o sile aromatyzowania 5 krotnie większej niż naturalna przyprawa</dc:title>
  <dc:subject/>
  <dc:creator>ISO</dc:creator>
  <cp:keywords/>
  <cp:lastModifiedBy>Dmitriy Ablaev</cp:lastModifiedBy>
  <cp:revision>4</cp:revision>
  <cp:lastPrinted>2021-03-16T13:53:00Z</cp:lastPrinted>
  <dcterms:created xsi:type="dcterms:W3CDTF">2020-07-15T12:50:00Z</dcterms:created>
  <dcterms:modified xsi:type="dcterms:W3CDTF">2023-07-14T09:11:00Z</dcterms:modified>
</cp:coreProperties>
</file>